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999" w:rsidRPr="003A6107" w:rsidRDefault="00B3646A" w:rsidP="00830C50">
      <w:pPr>
        <w:pStyle w:val="Header"/>
        <w:tabs>
          <w:tab w:val="clear" w:pos="4680"/>
          <w:tab w:val="clear" w:pos="9360"/>
        </w:tabs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107">
        <w:rPr>
          <w:rFonts w:ascii="Times New Roman" w:hAnsi="Times New Roman" w:cs="Times New Roman"/>
          <w:b/>
          <w:sz w:val="26"/>
          <w:szCs w:val="26"/>
        </w:rPr>
        <w:t>Phụ lục</w:t>
      </w:r>
      <w:r w:rsidR="00DB2726" w:rsidRPr="003A6107">
        <w:rPr>
          <w:rFonts w:ascii="Times New Roman" w:hAnsi="Times New Roman" w:cs="Times New Roman"/>
          <w:b/>
          <w:sz w:val="26"/>
          <w:szCs w:val="26"/>
        </w:rPr>
        <w:t xml:space="preserve"> IX-C</w:t>
      </w:r>
    </w:p>
    <w:p w:rsidR="001F315E" w:rsidRPr="003A6107" w:rsidRDefault="00892EB3" w:rsidP="001F3B74">
      <w:pPr>
        <w:pStyle w:val="Header"/>
        <w:tabs>
          <w:tab w:val="left" w:pos="1815"/>
          <w:tab w:val="center" w:pos="7069"/>
        </w:tabs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107">
        <w:rPr>
          <w:rFonts w:ascii="Times New Roman" w:hAnsi="Times New Roman" w:cs="Times New Roman"/>
          <w:b/>
          <w:sz w:val="26"/>
          <w:szCs w:val="26"/>
        </w:rPr>
        <w:t>BỔ SUNG</w:t>
      </w:r>
      <w:r w:rsidR="006D453D" w:rsidRPr="003A6107">
        <w:rPr>
          <w:rFonts w:ascii="Times New Roman" w:hAnsi="Times New Roman" w:cs="Times New Roman"/>
          <w:b/>
          <w:sz w:val="26"/>
          <w:szCs w:val="26"/>
        </w:rPr>
        <w:t xml:space="preserve"> TIÊU CHUẨN, ĐỊNH MỨC TÀI SẢN CHUYÊN DÙNG</w:t>
      </w:r>
      <w:r w:rsidR="00C64088" w:rsidRPr="003A61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1C3A">
        <w:rPr>
          <w:rFonts w:ascii="Times New Roman" w:hAnsi="Times New Roman" w:cs="Times New Roman"/>
          <w:b/>
          <w:sz w:val="26"/>
          <w:szCs w:val="26"/>
        </w:rPr>
        <w:t>CỦA</w:t>
      </w:r>
      <w:bookmarkStart w:id="0" w:name="_GoBack"/>
      <w:bookmarkEnd w:id="0"/>
      <w:r w:rsidR="00C64088" w:rsidRPr="003A61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30C50" w:rsidRPr="003A6107">
        <w:rPr>
          <w:rFonts w:ascii="Times New Roman" w:hAnsi="Times New Roman" w:cs="Times New Roman"/>
          <w:b/>
          <w:sz w:val="26"/>
          <w:szCs w:val="26"/>
        </w:rPr>
        <w:t>UBND HUYỆN XUÂN LỘC</w:t>
      </w:r>
      <w:r w:rsidR="00462125">
        <w:rPr>
          <w:rFonts w:ascii="Times New Roman" w:hAnsi="Times New Roman" w:cs="Times New Roman"/>
          <w:b/>
          <w:sz w:val="26"/>
          <w:szCs w:val="26"/>
        </w:rPr>
        <w:t xml:space="preserve"> VÀ CÁC ĐƠN VỊ TRỰC THUỘC</w:t>
      </w:r>
    </w:p>
    <w:tbl>
      <w:tblPr>
        <w:tblStyle w:val="TableGrid"/>
        <w:tblpPr w:leftFromText="180" w:rightFromText="180" w:vertAnchor="text" w:horzAnchor="margin" w:tblpX="-603" w:tblpY="625"/>
        <w:tblW w:w="15662" w:type="dxa"/>
        <w:tblLook w:val="04A0" w:firstRow="1" w:lastRow="0" w:firstColumn="1" w:lastColumn="0" w:noHBand="0" w:noVBand="1"/>
      </w:tblPr>
      <w:tblGrid>
        <w:gridCol w:w="562"/>
        <w:gridCol w:w="2516"/>
        <w:gridCol w:w="840"/>
        <w:gridCol w:w="867"/>
        <w:gridCol w:w="1001"/>
        <w:gridCol w:w="761"/>
        <w:gridCol w:w="1596"/>
        <w:gridCol w:w="945"/>
        <w:gridCol w:w="923"/>
        <w:gridCol w:w="875"/>
        <w:gridCol w:w="866"/>
        <w:gridCol w:w="1309"/>
        <w:gridCol w:w="2601"/>
      </w:tblGrid>
      <w:tr w:rsidR="006C5C7F" w:rsidRPr="000D0629" w:rsidTr="00F05F31">
        <w:trPr>
          <w:cantSplit/>
          <w:trHeight w:val="704"/>
        </w:trPr>
        <w:tc>
          <w:tcPr>
            <w:tcW w:w="562" w:type="dxa"/>
            <w:vMerge w:val="restart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2516" w:type="dxa"/>
            <w:vMerge w:val="restart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Tên, chủng</w:t>
            </w:r>
            <w:r w:rsidR="00830C50" w:rsidRPr="000D0629">
              <w:rPr>
                <w:rFonts w:ascii="Times New Roman" w:hAnsi="Times New Roman" w:cs="Times New Roman"/>
                <w:b/>
              </w:rPr>
              <w:t xml:space="preserve"> </w:t>
            </w:r>
            <w:r w:rsidRPr="000D0629">
              <w:rPr>
                <w:rFonts w:ascii="Times New Roman" w:hAnsi="Times New Roman" w:cs="Times New Roman"/>
                <w:b/>
              </w:rPr>
              <w:t>loại máy</w:t>
            </w:r>
            <w:r w:rsidR="00830C50" w:rsidRPr="000D0629">
              <w:rPr>
                <w:rFonts w:ascii="Times New Roman" w:hAnsi="Times New Roman" w:cs="Times New Roman"/>
                <w:b/>
              </w:rPr>
              <w:t xml:space="preserve"> </w:t>
            </w:r>
            <w:r w:rsidRPr="000D0629">
              <w:rPr>
                <w:rFonts w:ascii="Times New Roman" w:hAnsi="Times New Roman" w:cs="Times New Roman"/>
                <w:b/>
              </w:rPr>
              <w:t>móc, thiết bị huyên dùng</w:t>
            </w:r>
          </w:p>
        </w:tc>
        <w:tc>
          <w:tcPr>
            <w:tcW w:w="840" w:type="dxa"/>
            <w:vMerge w:val="restart"/>
            <w:vAlign w:val="center"/>
          </w:tcPr>
          <w:p w:rsidR="006C5C7F" w:rsidRPr="000D0629" w:rsidRDefault="006C5C7F" w:rsidP="00830C50">
            <w:pPr>
              <w:ind w:left="342" w:hanging="342"/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Đvt</w:t>
            </w:r>
          </w:p>
        </w:tc>
        <w:tc>
          <w:tcPr>
            <w:tcW w:w="2629" w:type="dxa"/>
            <w:gridSpan w:val="3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tối đa</w:t>
            </w:r>
          </w:p>
        </w:tc>
        <w:tc>
          <w:tcPr>
            <w:tcW w:w="1596" w:type="dxa"/>
            <w:vMerge w:val="restart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Giá trị (đồng/tài sản)</w:t>
            </w:r>
          </w:p>
        </w:tc>
        <w:tc>
          <w:tcPr>
            <w:tcW w:w="1868" w:type="dxa"/>
            <w:gridSpan w:val="2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thuộc nhóm</w:t>
            </w:r>
          </w:p>
        </w:tc>
        <w:tc>
          <w:tcPr>
            <w:tcW w:w="1741" w:type="dxa"/>
            <w:gridSpan w:val="2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theo hệ thống hoặc riêng lẻ</w:t>
            </w:r>
          </w:p>
        </w:tc>
        <w:tc>
          <w:tcPr>
            <w:tcW w:w="3910" w:type="dxa"/>
            <w:gridSpan w:val="2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6C5C7F" w:rsidRPr="000D0629" w:rsidTr="005464A9">
        <w:trPr>
          <w:cantSplit/>
          <w:trHeight w:val="1160"/>
        </w:trPr>
        <w:tc>
          <w:tcPr>
            <w:tcW w:w="562" w:type="dxa"/>
            <w:vMerge/>
          </w:tcPr>
          <w:p w:rsidR="006C5C7F" w:rsidRPr="000D0629" w:rsidRDefault="006C5C7F" w:rsidP="00830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vMerge/>
          </w:tcPr>
          <w:p w:rsidR="006C5C7F" w:rsidRPr="000D0629" w:rsidRDefault="006C5C7F" w:rsidP="00830C50">
            <w:pPr>
              <w:ind w:left="342" w:hanging="342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đã trang bị</w:t>
            </w:r>
          </w:p>
        </w:tc>
        <w:tc>
          <w:tcPr>
            <w:tcW w:w="1001" w:type="dxa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 Số lượng dự kiến trang bị</w:t>
            </w:r>
          </w:p>
        </w:tc>
        <w:tc>
          <w:tcPr>
            <w:tcW w:w="761" w:type="dxa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Tổng cộng</w:t>
            </w:r>
          </w:p>
        </w:tc>
        <w:tc>
          <w:tcPr>
            <w:tcW w:w="1596" w:type="dxa"/>
            <w:vMerge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là thiết vị văn phòng nhưng phục vụ nhiệm vụ đặc thù</w:t>
            </w:r>
          </w:p>
        </w:tc>
        <w:tc>
          <w:tcPr>
            <w:tcW w:w="923" w:type="dxa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phục vụ nhiệm vụ đặc thù</w:t>
            </w:r>
          </w:p>
        </w:tc>
        <w:tc>
          <w:tcPr>
            <w:tcW w:w="875" w:type="dxa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Hệ thống</w:t>
            </w:r>
          </w:p>
        </w:tc>
        <w:tc>
          <w:tcPr>
            <w:tcW w:w="866" w:type="dxa"/>
            <w:vAlign w:val="center"/>
          </w:tcPr>
          <w:p w:rsidR="006C5C7F" w:rsidRPr="000D0629" w:rsidRDefault="006C5C7F" w:rsidP="00830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Riêng lẻ</w:t>
            </w:r>
          </w:p>
        </w:tc>
        <w:tc>
          <w:tcPr>
            <w:tcW w:w="1309" w:type="dxa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Căn cứ pháp lý đề xuất</w:t>
            </w:r>
          </w:p>
        </w:tc>
        <w:tc>
          <w:tcPr>
            <w:tcW w:w="2601" w:type="dxa"/>
            <w:vAlign w:val="center"/>
          </w:tcPr>
          <w:p w:rsidR="006C5C7F" w:rsidRPr="000D0629" w:rsidRDefault="006C5C7F" w:rsidP="00830C50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Theo nhu cầu thực tế (nêu rõ mục đích sử dụng, sự cần thiết phải trang bị tài sản)</w:t>
            </w:r>
          </w:p>
        </w:tc>
      </w:tr>
      <w:tr w:rsidR="00D95CA5" w:rsidRPr="000D0629" w:rsidTr="005464A9">
        <w:trPr>
          <w:trHeight w:val="852"/>
        </w:trPr>
        <w:tc>
          <w:tcPr>
            <w:tcW w:w="562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2516" w:type="dxa"/>
            <w:vAlign w:val="center"/>
          </w:tcPr>
          <w:p w:rsidR="00D95CA5" w:rsidRPr="000D0629" w:rsidRDefault="00D95CA5" w:rsidP="0059687C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0D0629">
              <w:rPr>
                <w:b/>
                <w:color w:val="333333"/>
                <w:sz w:val="22"/>
                <w:szCs w:val="22"/>
              </w:rPr>
              <w:t>Văn phòng Huyện ủy</w:t>
            </w:r>
          </w:p>
        </w:tc>
        <w:tc>
          <w:tcPr>
            <w:tcW w:w="840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vAlign w:val="center"/>
          </w:tcPr>
          <w:p w:rsidR="00D95CA5" w:rsidRPr="000D0629" w:rsidRDefault="00D95CA5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vAlign w:val="center"/>
          </w:tcPr>
          <w:p w:rsidR="00D95CA5" w:rsidRPr="000D0629" w:rsidRDefault="00D95CA5" w:rsidP="00D95CA5">
            <w:pPr>
              <w:ind w:hanging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vAlign w:val="center"/>
          </w:tcPr>
          <w:p w:rsidR="00D95CA5" w:rsidRPr="000D0629" w:rsidRDefault="00D95CA5" w:rsidP="00D95CA5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  <w:vAlign w:val="center"/>
          </w:tcPr>
          <w:p w:rsidR="00D95CA5" w:rsidRPr="000D0629" w:rsidRDefault="00D95CA5" w:rsidP="00D95CA5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1" w:type="dxa"/>
            <w:vAlign w:val="center"/>
          </w:tcPr>
          <w:p w:rsidR="00D95CA5" w:rsidRPr="000D0629" w:rsidRDefault="00D95CA5" w:rsidP="00D95CA5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5FF4" w:rsidRPr="000D0629" w:rsidTr="00F05F31">
        <w:trPr>
          <w:trHeight w:val="274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4865EE" w:rsidRPr="000D0629" w:rsidRDefault="004865EE" w:rsidP="004865E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D0629">
              <w:rPr>
                <w:sz w:val="22"/>
                <w:szCs w:val="22"/>
              </w:rPr>
              <w:t>Máy hủy giấy tại Bộ phận văn thư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- </w:t>
            </w:r>
            <w:r w:rsidRPr="000D0629">
              <w:rPr>
                <w:rFonts w:ascii="Times New Roman" w:hAnsi="Times New Roman" w:cs="Times New Roman"/>
              </w:rPr>
              <w:t xml:space="preserve">Kiểu hủy: Hủy sợi 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Công suất hủy: (70g) 45 tờ/lần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 xml:space="preserve"> -Kích thước hủy: 4*40mm/0.15''*57''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Dao cắt: cứng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Hoạt động liên tục 60 phút ngừng 40 phút để làm mát máy.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Khổ giấy hủy tối đa: A3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Chức năng trả ngược khi kẹt giấy: Có</w:t>
            </w:r>
          </w:p>
          <w:p w:rsidR="004865EE" w:rsidRPr="000D0629" w:rsidRDefault="004865EE" w:rsidP="004865EE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Kích thước hủy (mm): 4x50</w:t>
            </w:r>
          </w:p>
          <w:p w:rsidR="005C5FF4" w:rsidRPr="000D0629" w:rsidRDefault="004865EE" w:rsidP="004D5FBB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Trọng lượng: 130Kg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Cái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76BB0">
            <w:pPr>
              <w:jc w:val="right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65.000.000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5C5FF4" w:rsidRPr="000D0629" w:rsidRDefault="005C5FF4" w:rsidP="00D95CA5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5C5FF4" w:rsidRPr="000D0629" w:rsidRDefault="00A63368" w:rsidP="00DE1614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Điều 23 Luật Bảo vệ bí mật nhà nước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5C5FF4" w:rsidRPr="000D0629" w:rsidRDefault="007D2109" w:rsidP="00A46882">
            <w:pPr>
              <w:jc w:val="both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Phục vụ công tác bảo vệ bí mật Nhà nước</w:t>
            </w:r>
          </w:p>
        </w:tc>
      </w:tr>
      <w:tr w:rsidR="00AE3048" w:rsidRPr="000D0629" w:rsidTr="00AE3048">
        <w:trPr>
          <w:trHeight w:val="844"/>
        </w:trPr>
        <w:tc>
          <w:tcPr>
            <w:tcW w:w="562" w:type="dxa"/>
            <w:vMerge w:val="restart"/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lastRenderedPageBreak/>
              <w:t>Stt</w:t>
            </w:r>
          </w:p>
        </w:tc>
        <w:tc>
          <w:tcPr>
            <w:tcW w:w="2516" w:type="dxa"/>
            <w:vMerge w:val="restart"/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Tên, chủng loại máy móc, thiết bị huyên dùng</w:t>
            </w:r>
          </w:p>
        </w:tc>
        <w:tc>
          <w:tcPr>
            <w:tcW w:w="840" w:type="dxa"/>
            <w:vMerge w:val="restart"/>
            <w:vAlign w:val="center"/>
          </w:tcPr>
          <w:p w:rsidR="00AE3048" w:rsidRPr="000D0629" w:rsidRDefault="00AE3048" w:rsidP="000D0629">
            <w:pPr>
              <w:ind w:left="342" w:hanging="342"/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Đvt</w:t>
            </w:r>
          </w:p>
        </w:tc>
        <w:tc>
          <w:tcPr>
            <w:tcW w:w="2629" w:type="dxa"/>
            <w:gridSpan w:val="3"/>
            <w:vAlign w:val="center"/>
          </w:tcPr>
          <w:p w:rsidR="00AE3048" w:rsidRPr="000D0629" w:rsidRDefault="00AE3048" w:rsidP="00AE3048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tối đa</w:t>
            </w:r>
          </w:p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96" w:type="dxa"/>
            <w:vMerge w:val="restart"/>
            <w:vAlign w:val="center"/>
          </w:tcPr>
          <w:p w:rsidR="00AE3048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Giá trị </w:t>
            </w:r>
          </w:p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(đồng/tài sản)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thuộc nhóm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theo hệ thống hoặc riêng lẻ</w:t>
            </w:r>
          </w:p>
        </w:tc>
        <w:tc>
          <w:tcPr>
            <w:tcW w:w="3910" w:type="dxa"/>
            <w:gridSpan w:val="2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AE3048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AE3048" w:rsidRPr="000D0629" w:rsidTr="006A23A2">
        <w:trPr>
          <w:trHeight w:val="679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AE3048" w:rsidRPr="000D0629" w:rsidRDefault="00AE3048" w:rsidP="000D06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bottom w:val="single" w:sz="4" w:space="0" w:color="auto"/>
            </w:tcBorders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</w:tcPr>
          <w:p w:rsidR="00AE3048" w:rsidRPr="000D0629" w:rsidRDefault="00AE3048" w:rsidP="000D0629">
            <w:pPr>
              <w:ind w:left="342" w:hanging="342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đã trang bị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 Số lượng dự kiến trang bị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Tổng cộng</w:t>
            </w:r>
          </w:p>
        </w:tc>
        <w:tc>
          <w:tcPr>
            <w:tcW w:w="1596" w:type="dxa"/>
            <w:vMerge/>
            <w:tcBorders>
              <w:bottom w:val="single" w:sz="4" w:space="0" w:color="auto"/>
            </w:tcBorders>
          </w:tcPr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là thiết vị văn phòng nhưng phục vụ nhiệm vụ đặc thù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phục vụ nhiệm vụ đặc thù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Hệ thống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Riêng lẻ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Căn cứ pháp lý đề xuất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AE3048" w:rsidRPr="000D0629" w:rsidRDefault="00AE3048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Theo nhu cầu thực tế (nêu rõ mục đích sử dụng, sự cần thiết phải trang bị tài sản)</w:t>
            </w:r>
          </w:p>
        </w:tc>
      </w:tr>
      <w:tr w:rsidR="000D0629" w:rsidRPr="000D0629" w:rsidTr="00356DFD">
        <w:trPr>
          <w:trHeight w:val="173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0D0629">
              <w:rPr>
                <w:sz w:val="22"/>
                <w:szCs w:val="22"/>
              </w:rPr>
              <w:t>Tủ lưu trữ hồ sơ lý lịch đảng viên Đảng bộ huyện</w:t>
            </w:r>
          </w:p>
          <w:p w:rsidR="000D0629" w:rsidRPr="000D0629" w:rsidRDefault="000D0629" w:rsidP="000D062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0D0629">
              <w:rPr>
                <w:sz w:val="22"/>
                <w:szCs w:val="22"/>
              </w:rPr>
              <w:t>- Chất liệu gỗ; 30-45 ngăn; kích thước một ngăn 35cm x 25cm.</w:t>
            </w:r>
          </w:p>
          <w:p w:rsidR="000D0629" w:rsidRPr="000D0629" w:rsidRDefault="000D0629" w:rsidP="000D0629">
            <w:pPr>
              <w:jc w:val="both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Chất lượng: Mới 100%.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Cái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right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25.000.000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Theo nhu cầu thực tế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both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Quản lý toàn bộ lý lịch đản viên Đảng bộ huyện</w:t>
            </w:r>
          </w:p>
        </w:tc>
      </w:tr>
      <w:tr w:rsidR="000D0629" w:rsidRPr="000D0629" w:rsidTr="00356DFD">
        <w:trPr>
          <w:trHeight w:val="56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0D0629">
              <w:rPr>
                <w:b/>
                <w:color w:val="333333"/>
                <w:sz w:val="22"/>
                <w:szCs w:val="22"/>
              </w:rPr>
              <w:t>Văn phòng HĐND và UBND huyện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ind w:hanging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629" w:rsidRPr="000D0629" w:rsidTr="005464A9">
        <w:trPr>
          <w:trHeight w:val="83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0D0629">
              <w:rPr>
                <w:color w:val="333333"/>
                <w:sz w:val="22"/>
                <w:szCs w:val="22"/>
              </w:rPr>
              <w:t>Máy hủy giấy tại Bộ phận văn thư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- </w:t>
            </w:r>
            <w:r w:rsidRPr="000D0629">
              <w:rPr>
                <w:rFonts w:ascii="Times New Roman" w:hAnsi="Times New Roman" w:cs="Times New Roman"/>
              </w:rPr>
              <w:t xml:space="preserve">Kiểu hủy: Hủy sợi 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Công suất hủy: (70g) 45 tờ/lần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 xml:space="preserve"> - Kích thước hủy:4*40mm/0.15''*57''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Dao cắt: cứng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Hoạt động liên tục 60 phút ngừng 40 phút để làm mát máy.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Khổ giấy hủy tối đa: A3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Chức năng trả ngược khi kẹt giấy: Có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Kích thước hủy (mm): 4x50</w:t>
            </w:r>
          </w:p>
          <w:p w:rsidR="000D0629" w:rsidRPr="000D0629" w:rsidRDefault="000D0629" w:rsidP="000D0629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Trọng lượng: 130Kg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Cái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right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65.000.000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Điều 23 Luật Bảo vệ bí mật nhà nước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0D0629" w:rsidRPr="000D0629" w:rsidRDefault="000D0629" w:rsidP="000D0629">
            <w:pPr>
              <w:jc w:val="both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Phục vụ công tác bảo vệ bí mật Nhà nước</w:t>
            </w:r>
          </w:p>
        </w:tc>
      </w:tr>
      <w:tr w:rsidR="00655651" w:rsidRPr="000D0629" w:rsidTr="00CD32A0">
        <w:trPr>
          <w:trHeight w:val="831"/>
        </w:trPr>
        <w:tc>
          <w:tcPr>
            <w:tcW w:w="562" w:type="dxa"/>
            <w:vMerge w:val="restart"/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lastRenderedPageBreak/>
              <w:t>Stt</w:t>
            </w:r>
          </w:p>
        </w:tc>
        <w:tc>
          <w:tcPr>
            <w:tcW w:w="2516" w:type="dxa"/>
            <w:vMerge w:val="restart"/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Tên, chủng loại máy móc, thiết bị huyên dùng</w:t>
            </w:r>
          </w:p>
        </w:tc>
        <w:tc>
          <w:tcPr>
            <w:tcW w:w="840" w:type="dxa"/>
            <w:vMerge w:val="restart"/>
            <w:vAlign w:val="center"/>
          </w:tcPr>
          <w:p w:rsidR="00655651" w:rsidRPr="000D0629" w:rsidRDefault="00655651" w:rsidP="00655651">
            <w:pPr>
              <w:ind w:left="342" w:hanging="342"/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Đvt</w:t>
            </w:r>
          </w:p>
        </w:tc>
        <w:tc>
          <w:tcPr>
            <w:tcW w:w="2629" w:type="dxa"/>
            <w:gridSpan w:val="3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tối đa</w:t>
            </w:r>
          </w:p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96" w:type="dxa"/>
            <w:vMerge w:val="restart"/>
            <w:vAlign w:val="center"/>
          </w:tcPr>
          <w:p w:rsidR="00655651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Giá trị </w:t>
            </w:r>
          </w:p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(đồng/tài sản)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thuộc nhóm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Tài sản theo hệ thống hoặc riêng lẻ</w:t>
            </w:r>
          </w:p>
        </w:tc>
        <w:tc>
          <w:tcPr>
            <w:tcW w:w="3910" w:type="dxa"/>
            <w:gridSpan w:val="2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655651" w:rsidRPr="000D0629" w:rsidTr="00103813">
        <w:trPr>
          <w:trHeight w:val="831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6" w:type="dxa"/>
            <w:vMerge/>
            <w:tcBorders>
              <w:bottom w:val="single" w:sz="4" w:space="0" w:color="auto"/>
            </w:tcBorders>
          </w:tcPr>
          <w:p w:rsidR="00655651" w:rsidRPr="000D0629" w:rsidRDefault="00655651" w:rsidP="0065565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bottom w:val="single" w:sz="4" w:space="0" w:color="auto"/>
            </w:tcBorders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Số lượng đã trang bị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 Số lượng dự kiến trang bị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Tổng cộng</w:t>
            </w:r>
          </w:p>
        </w:tc>
        <w:tc>
          <w:tcPr>
            <w:tcW w:w="1596" w:type="dxa"/>
            <w:vMerge/>
            <w:tcBorders>
              <w:bottom w:val="single" w:sz="4" w:space="0" w:color="auto"/>
            </w:tcBorders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là thiết vị văn phòng nhưng phục vụ nhiệm vụ đặc thù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Nhóm tài sản phục vụ nhiệm vụ đặc thù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>Hệ thống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0D0629">
              <w:rPr>
                <w:rFonts w:ascii="Times New Roman" w:hAnsi="Times New Roman" w:cs="Times New Roman"/>
                <w:b/>
              </w:rPr>
              <w:t>Riêng lẻ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Căn cứ pháp lý đề xuất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  Theo nhu cầu thực tế (nêu rõ mục đích sử dụng, sự cần thiết phải trang bị tài sản)</w:t>
            </w:r>
          </w:p>
        </w:tc>
      </w:tr>
      <w:tr w:rsidR="00655651" w:rsidRPr="000D0629" w:rsidTr="005464A9">
        <w:trPr>
          <w:trHeight w:val="83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629">
              <w:rPr>
                <w:rFonts w:ascii="Times New Roman" w:hAnsi="Times New Roman" w:cs="Times New Roman"/>
                <w:b/>
              </w:rPr>
              <w:t>III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0D0629">
              <w:rPr>
                <w:b/>
                <w:color w:val="333333"/>
                <w:sz w:val="22"/>
                <w:szCs w:val="22"/>
              </w:rPr>
              <w:t>Phòng Tài chính - Kế hoạch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ind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5651" w:rsidRPr="000D0629" w:rsidTr="005464A9">
        <w:trPr>
          <w:trHeight w:val="564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0D0629">
              <w:rPr>
                <w:color w:val="333333"/>
                <w:sz w:val="22"/>
                <w:szCs w:val="22"/>
              </w:rPr>
              <w:t>Máy hủy giấy tại Bộ phận văn thư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  <w:b/>
              </w:rPr>
              <w:t xml:space="preserve">- </w:t>
            </w:r>
            <w:r w:rsidRPr="000D0629">
              <w:rPr>
                <w:rFonts w:ascii="Times New Roman" w:hAnsi="Times New Roman" w:cs="Times New Roman"/>
              </w:rPr>
              <w:t xml:space="preserve">Kiểu hủy: Hủy sợi 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Công suất hủy: (70g) 45 tờ/lần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 xml:space="preserve"> - Kích thước hủy:4*40mm/0.15''*57''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Dao cắt: cứng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 Hoạt động liên tục 60 phút ngừng 40 phút để làm mát máy.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Khổ giấy hủy tối đa: A3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Chức năng trả ngược khi kẹt giấy: Có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Kích thước hủy (mm): 4x50</w:t>
            </w:r>
          </w:p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- Trọng lượng: 130Kg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Cái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right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65.000.000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center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Điều 23 Luật Bảo vệ bí mật nhà nước</w:t>
            </w:r>
          </w:p>
        </w:tc>
        <w:tc>
          <w:tcPr>
            <w:tcW w:w="2601" w:type="dxa"/>
            <w:tcBorders>
              <w:bottom w:val="single" w:sz="4" w:space="0" w:color="auto"/>
            </w:tcBorders>
            <w:vAlign w:val="center"/>
          </w:tcPr>
          <w:p w:rsidR="00655651" w:rsidRPr="000D0629" w:rsidRDefault="00655651" w:rsidP="00655651">
            <w:pPr>
              <w:jc w:val="both"/>
              <w:rPr>
                <w:rFonts w:ascii="Times New Roman" w:hAnsi="Times New Roman" w:cs="Times New Roman"/>
              </w:rPr>
            </w:pPr>
            <w:r w:rsidRPr="000D0629">
              <w:rPr>
                <w:rFonts w:ascii="Times New Roman" w:hAnsi="Times New Roman" w:cs="Times New Roman"/>
              </w:rPr>
              <w:t>Phục vụ công  tác bảo vệ bí mật Nhà nước</w:t>
            </w:r>
          </w:p>
        </w:tc>
      </w:tr>
      <w:tr w:rsidR="00655651" w:rsidRPr="000D0629" w:rsidTr="005464A9">
        <w:trPr>
          <w:trHeight w:val="947"/>
        </w:trPr>
        <w:tc>
          <w:tcPr>
            <w:tcW w:w="1566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5651" w:rsidRPr="000D0629" w:rsidRDefault="00655651" w:rsidP="00655651">
            <w:pPr>
              <w:rPr>
                <w:rFonts w:ascii="Times New Roman" w:hAnsi="Times New Roman" w:cs="Times New Roman"/>
              </w:rPr>
            </w:pPr>
          </w:p>
        </w:tc>
      </w:tr>
    </w:tbl>
    <w:p w:rsidR="006D453D" w:rsidRPr="006D453D" w:rsidRDefault="006D453D" w:rsidP="000E45C6">
      <w:pPr>
        <w:pStyle w:val="Header"/>
        <w:rPr>
          <w:rFonts w:ascii="Times New Roman" w:hAnsi="Times New Roman" w:cs="Times New Roman"/>
          <w:i/>
          <w:sz w:val="28"/>
          <w:szCs w:val="28"/>
        </w:rPr>
      </w:pPr>
    </w:p>
    <w:sectPr w:rsidR="006D453D" w:rsidRPr="006D453D" w:rsidSect="00616F04">
      <w:headerReference w:type="default" r:id="rId7"/>
      <w:pgSz w:w="16838" w:h="11906" w:orient="landscape" w:code="9"/>
      <w:pgMar w:top="630" w:right="1259" w:bottom="568" w:left="1440" w:header="45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08" w:rsidRDefault="00A82508" w:rsidP="006D453D">
      <w:pPr>
        <w:spacing w:after="0" w:line="240" w:lineRule="auto"/>
      </w:pPr>
      <w:r>
        <w:separator/>
      </w:r>
    </w:p>
  </w:endnote>
  <w:endnote w:type="continuationSeparator" w:id="0">
    <w:p w:rsidR="00A82508" w:rsidRDefault="00A82508" w:rsidP="006D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08" w:rsidRDefault="00A82508" w:rsidP="006D453D">
      <w:pPr>
        <w:spacing w:after="0" w:line="240" w:lineRule="auto"/>
      </w:pPr>
      <w:r>
        <w:separator/>
      </w:r>
    </w:p>
  </w:footnote>
  <w:footnote w:type="continuationSeparator" w:id="0">
    <w:p w:rsidR="00A82508" w:rsidRDefault="00A82508" w:rsidP="006D4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03222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616F04" w:rsidRPr="00616F04" w:rsidRDefault="00616F0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6F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6F0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16F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C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16F0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16F04" w:rsidRDefault="00616F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3D"/>
    <w:rsid w:val="0002126D"/>
    <w:rsid w:val="000274A8"/>
    <w:rsid w:val="00060F47"/>
    <w:rsid w:val="000672DB"/>
    <w:rsid w:val="000822E5"/>
    <w:rsid w:val="000915A4"/>
    <w:rsid w:val="000D0629"/>
    <w:rsid w:val="000E45C6"/>
    <w:rsid w:val="001D0C3C"/>
    <w:rsid w:val="001F315E"/>
    <w:rsid w:val="001F3B74"/>
    <w:rsid w:val="002311C7"/>
    <w:rsid w:val="00311C3A"/>
    <w:rsid w:val="00313EE8"/>
    <w:rsid w:val="00356DFD"/>
    <w:rsid w:val="00395F47"/>
    <w:rsid w:val="003A6107"/>
    <w:rsid w:val="00406CA5"/>
    <w:rsid w:val="0042227B"/>
    <w:rsid w:val="00462125"/>
    <w:rsid w:val="00481E4F"/>
    <w:rsid w:val="004865EE"/>
    <w:rsid w:val="004A0AF9"/>
    <w:rsid w:val="004D5FBB"/>
    <w:rsid w:val="004E3061"/>
    <w:rsid w:val="004E7C0D"/>
    <w:rsid w:val="004F1394"/>
    <w:rsid w:val="004F6AAE"/>
    <w:rsid w:val="00523977"/>
    <w:rsid w:val="0052700D"/>
    <w:rsid w:val="0054232C"/>
    <w:rsid w:val="005464A9"/>
    <w:rsid w:val="00586690"/>
    <w:rsid w:val="0059687C"/>
    <w:rsid w:val="005A6CDD"/>
    <w:rsid w:val="005C216B"/>
    <w:rsid w:val="005C5FF4"/>
    <w:rsid w:val="00616F04"/>
    <w:rsid w:val="0061796D"/>
    <w:rsid w:val="00655651"/>
    <w:rsid w:val="00673F0A"/>
    <w:rsid w:val="006851CB"/>
    <w:rsid w:val="006871DD"/>
    <w:rsid w:val="006C2DAC"/>
    <w:rsid w:val="006C5C7F"/>
    <w:rsid w:val="006D453D"/>
    <w:rsid w:val="007302C2"/>
    <w:rsid w:val="00735B0F"/>
    <w:rsid w:val="007624B9"/>
    <w:rsid w:val="0077050B"/>
    <w:rsid w:val="00776999"/>
    <w:rsid w:val="007C0FEE"/>
    <w:rsid w:val="007C2F61"/>
    <w:rsid w:val="007D2109"/>
    <w:rsid w:val="007E4C47"/>
    <w:rsid w:val="007E4E0E"/>
    <w:rsid w:val="00830C50"/>
    <w:rsid w:val="0087061B"/>
    <w:rsid w:val="00892EB3"/>
    <w:rsid w:val="008B32E5"/>
    <w:rsid w:val="008D2BEE"/>
    <w:rsid w:val="0092622C"/>
    <w:rsid w:val="00937297"/>
    <w:rsid w:val="00975956"/>
    <w:rsid w:val="0099533B"/>
    <w:rsid w:val="009F727E"/>
    <w:rsid w:val="00A013FC"/>
    <w:rsid w:val="00A03CA3"/>
    <w:rsid w:val="00A46882"/>
    <w:rsid w:val="00A63368"/>
    <w:rsid w:val="00A65A03"/>
    <w:rsid w:val="00A73414"/>
    <w:rsid w:val="00A82508"/>
    <w:rsid w:val="00AB05D8"/>
    <w:rsid w:val="00AE3048"/>
    <w:rsid w:val="00AE7741"/>
    <w:rsid w:val="00B3646A"/>
    <w:rsid w:val="00B50D93"/>
    <w:rsid w:val="00B749F7"/>
    <w:rsid w:val="00BE51C1"/>
    <w:rsid w:val="00BF0C05"/>
    <w:rsid w:val="00C64088"/>
    <w:rsid w:val="00CA19BF"/>
    <w:rsid w:val="00CA41D7"/>
    <w:rsid w:val="00CF6411"/>
    <w:rsid w:val="00D25FDD"/>
    <w:rsid w:val="00D31EA4"/>
    <w:rsid w:val="00D61377"/>
    <w:rsid w:val="00D76BB0"/>
    <w:rsid w:val="00D95CA5"/>
    <w:rsid w:val="00DB2726"/>
    <w:rsid w:val="00DC7C33"/>
    <w:rsid w:val="00DF266E"/>
    <w:rsid w:val="00E24237"/>
    <w:rsid w:val="00E5290C"/>
    <w:rsid w:val="00E71062"/>
    <w:rsid w:val="00E747E8"/>
    <w:rsid w:val="00EA5FC3"/>
    <w:rsid w:val="00EB5C71"/>
    <w:rsid w:val="00F05F31"/>
    <w:rsid w:val="00F14394"/>
    <w:rsid w:val="00F33310"/>
    <w:rsid w:val="00F5155C"/>
    <w:rsid w:val="00F77222"/>
    <w:rsid w:val="00F95FA0"/>
    <w:rsid w:val="00FD624B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D00EB"/>
  <w15:docId w15:val="{F983936C-45EA-4F66-9AC4-63D633181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4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53D"/>
  </w:style>
  <w:style w:type="paragraph" w:styleId="Footer">
    <w:name w:val="footer"/>
    <w:basedOn w:val="Normal"/>
    <w:link w:val="FooterChar"/>
    <w:uiPriority w:val="99"/>
    <w:unhideWhenUsed/>
    <w:rsid w:val="006D4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53D"/>
  </w:style>
  <w:style w:type="paragraph" w:styleId="BalloonText">
    <w:name w:val="Balloon Text"/>
    <w:basedOn w:val="Normal"/>
    <w:link w:val="BalloonTextChar"/>
    <w:uiPriority w:val="99"/>
    <w:semiHidden/>
    <w:unhideWhenUsed/>
    <w:rsid w:val="00FE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843"/>
    <w:rPr>
      <w:rFonts w:ascii="Segoe UI" w:hAnsi="Segoe UI" w:cs="Segoe UI"/>
      <w:sz w:val="18"/>
      <w:szCs w:val="18"/>
    </w:rPr>
  </w:style>
  <w:style w:type="paragraph" w:customStyle="1" w:styleId="CharCharCharCharCharChar1CharCharCharCharCharCharCharCharCharCharCharCharCharCharCharCharCharCharChar">
    <w:name w:val="Char Char Char Char Char Char1 Char Char Char Char Char Char Char Char Char Char Char Char Char Char Char Char Char Char Char"/>
    <w:basedOn w:val="Normal"/>
    <w:semiHidden/>
    <w:rsid w:val="00A013FC"/>
    <w:pPr>
      <w:spacing w:line="240" w:lineRule="exact"/>
    </w:pPr>
    <w:rPr>
      <w:rFonts w:ascii="Arial" w:eastAsia="Times New Roman" w:hAnsi="Arial" w:cs="Times New Roman"/>
    </w:rPr>
  </w:style>
  <w:style w:type="paragraph" w:styleId="NormalWeb">
    <w:name w:val="Normal (Web)"/>
    <w:basedOn w:val="Normal"/>
    <w:uiPriority w:val="99"/>
    <w:unhideWhenUsed/>
    <w:rsid w:val="00FD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A8B0-6C41-4E74-99A0-5EF8B6A8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NguyenThiThanhNguyet</dc:creator>
  <cp:keywords/>
  <dc:description/>
  <cp:lastModifiedBy>NguyenThiThanhNguyet</cp:lastModifiedBy>
  <cp:revision>4</cp:revision>
  <cp:lastPrinted>2022-05-23T05:35:00Z</cp:lastPrinted>
  <dcterms:created xsi:type="dcterms:W3CDTF">2022-06-02T08:19:00Z</dcterms:created>
  <dcterms:modified xsi:type="dcterms:W3CDTF">2022-06-02T08:22:00Z</dcterms:modified>
</cp:coreProperties>
</file>